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8C39" w14:textId="270BC7C7" w:rsidR="0095548A" w:rsidRDefault="0095548A" w:rsidP="0095548A">
      <w:pPr>
        <w:tabs>
          <w:tab w:val="left" w:pos="2140"/>
        </w:tabs>
        <w:ind w:left="360"/>
        <w:rPr>
          <w:b/>
          <w:i/>
          <w:color w:val="000000" w:themeColor="text1"/>
        </w:rPr>
      </w:pPr>
      <w:r>
        <w:rPr>
          <w:b/>
          <w:color w:val="000000" w:themeColor="text1"/>
        </w:rPr>
        <w:t xml:space="preserve">Maršrutų serveriai ( angl. </w:t>
      </w:r>
      <w:proofErr w:type="spellStart"/>
      <w:r>
        <w:rPr>
          <w:b/>
          <w:i/>
          <w:color w:val="000000" w:themeColor="text1"/>
        </w:rPr>
        <w:t>Rout</w:t>
      </w:r>
      <w:proofErr w:type="spellEnd"/>
      <w:r>
        <w:rPr>
          <w:b/>
          <w:i/>
          <w:color w:val="000000" w:themeColor="text1"/>
        </w:rPr>
        <w:t xml:space="preserve"> </w:t>
      </w:r>
      <w:proofErr w:type="spellStart"/>
      <w:r>
        <w:rPr>
          <w:b/>
          <w:i/>
          <w:color w:val="000000" w:themeColor="text1"/>
        </w:rPr>
        <w:t>servers</w:t>
      </w:r>
      <w:proofErr w:type="spellEnd"/>
      <w:r>
        <w:rPr>
          <w:b/>
          <w:i/>
          <w:color w:val="000000" w:themeColor="text1"/>
        </w:rPr>
        <w:t xml:space="preserve"> (RS))</w:t>
      </w:r>
    </w:p>
    <w:p w14:paraId="09FBD425" w14:textId="77777777" w:rsidR="0095548A" w:rsidRDefault="0095548A" w:rsidP="0095548A">
      <w:pPr>
        <w:tabs>
          <w:tab w:val="left" w:pos="2140"/>
        </w:tabs>
        <w:ind w:left="360"/>
        <w:rPr>
          <w:b/>
          <w:i/>
          <w:color w:val="000000" w:themeColor="text1"/>
        </w:rPr>
      </w:pPr>
    </w:p>
    <w:p w14:paraId="120C4FD6" w14:textId="1D06416C" w:rsidR="0095548A" w:rsidRDefault="0095548A" w:rsidP="0095548A">
      <w:pPr>
        <w:tabs>
          <w:tab w:val="left" w:pos="2140"/>
        </w:tabs>
        <w:ind w:left="360"/>
        <w:rPr>
          <w:color w:val="000000" w:themeColor="text1"/>
        </w:rPr>
      </w:pPr>
      <w:r w:rsidRPr="009E6311">
        <w:rPr>
          <w:color w:val="000000" w:themeColor="text1"/>
        </w:rPr>
        <w:t xml:space="preserve">Kartu su LITIX </w:t>
      </w:r>
      <w:proofErr w:type="spellStart"/>
      <w:r w:rsidRPr="009E6311">
        <w:rPr>
          <w:color w:val="000000" w:themeColor="text1"/>
        </w:rPr>
        <w:t>internet</w:t>
      </w:r>
      <w:proofErr w:type="spellEnd"/>
      <w:r w:rsidRPr="009E6311">
        <w:rPr>
          <w:color w:val="000000" w:themeColor="text1"/>
        </w:rPr>
        <w:t xml:space="preserve"> apsikeitimo mazgo paslauga nemokamai siūloma ir maršruto serverių (</w:t>
      </w:r>
      <w:r w:rsidRPr="006862D2">
        <w:rPr>
          <w:color w:val="000000" w:themeColor="text1"/>
        </w:rPr>
        <w:t>RS</w:t>
      </w:r>
      <w:r w:rsidRPr="009E6311">
        <w:rPr>
          <w:i/>
          <w:color w:val="000000" w:themeColor="text1"/>
        </w:rPr>
        <w:t xml:space="preserve">) </w:t>
      </w:r>
      <w:r w:rsidRPr="009E6311">
        <w:rPr>
          <w:color w:val="000000" w:themeColor="text1"/>
        </w:rPr>
        <w:t>paslauga,</w:t>
      </w:r>
      <w:r>
        <w:rPr>
          <w:color w:val="000000" w:themeColor="text1"/>
        </w:rPr>
        <w:t xml:space="preserve"> </w:t>
      </w:r>
      <w:r w:rsidRPr="009E6311">
        <w:rPr>
          <w:color w:val="000000" w:themeColor="text1"/>
        </w:rPr>
        <w:t xml:space="preserve">kuri palengvina tarpusavio susijungimo (angl. </w:t>
      </w:r>
      <w:proofErr w:type="spellStart"/>
      <w:r w:rsidRPr="009E6311">
        <w:rPr>
          <w:i/>
          <w:color w:val="000000" w:themeColor="text1"/>
        </w:rPr>
        <w:t>peering</w:t>
      </w:r>
      <w:proofErr w:type="spellEnd"/>
      <w:r w:rsidRPr="009E6311">
        <w:rPr>
          <w:i/>
          <w:color w:val="000000" w:themeColor="text1"/>
        </w:rPr>
        <w:t xml:space="preserve">) </w:t>
      </w:r>
      <w:r w:rsidRPr="009E6311">
        <w:rPr>
          <w:color w:val="000000" w:themeColor="text1"/>
        </w:rPr>
        <w:t xml:space="preserve">konfigūraciją. RS užtikrina tik maršrutų apsikeitimo </w:t>
      </w:r>
      <w:proofErr w:type="spellStart"/>
      <w:r w:rsidRPr="009E6311">
        <w:rPr>
          <w:color w:val="000000" w:themeColor="text1"/>
        </w:rPr>
        <w:t>funciją</w:t>
      </w:r>
      <w:proofErr w:type="spellEnd"/>
      <w:r w:rsidRPr="009E6311">
        <w:rPr>
          <w:color w:val="000000" w:themeColor="text1"/>
        </w:rPr>
        <w:t>, o duomenys apsikeičia tiesiogiai tarp narių, naudojantis L2 tinklu. Kai jūs aktyvuojate BGP sesiją su abiem RS, pradedate gauti visų LITIX narių maršrutus. Susijungus su RS,</w:t>
      </w:r>
      <w:r>
        <w:rPr>
          <w:color w:val="000000" w:themeColor="text1"/>
        </w:rPr>
        <w:t xml:space="preserve"> būtinai</w:t>
      </w:r>
      <w:r w:rsidRPr="009E6311">
        <w:rPr>
          <w:color w:val="000000" w:themeColor="text1"/>
        </w:rPr>
        <w:t xml:space="preserve"> </w:t>
      </w:r>
      <w:r>
        <w:rPr>
          <w:color w:val="000000" w:themeColor="text1"/>
        </w:rPr>
        <w:t>aktyvuokite</w:t>
      </w:r>
      <w:r w:rsidRPr="009E6311">
        <w:rPr>
          <w:color w:val="000000" w:themeColor="text1"/>
        </w:rPr>
        <w:t xml:space="preserve"> BGP sesijas su abiem LITIX RS ir anons</w:t>
      </w:r>
      <w:r>
        <w:rPr>
          <w:color w:val="000000" w:themeColor="text1"/>
        </w:rPr>
        <w:t xml:space="preserve">uokite </w:t>
      </w:r>
      <w:r w:rsidRPr="009E6311">
        <w:rPr>
          <w:color w:val="000000" w:themeColor="text1"/>
        </w:rPr>
        <w:t>visus savo tinklus (angl.</w:t>
      </w:r>
      <w:r>
        <w:rPr>
          <w:color w:val="000000" w:themeColor="text1"/>
        </w:rPr>
        <w:t xml:space="preserve"> </w:t>
      </w:r>
      <w:proofErr w:type="spellStart"/>
      <w:r w:rsidRPr="006862D2">
        <w:rPr>
          <w:i/>
          <w:color w:val="000000" w:themeColor="text1"/>
        </w:rPr>
        <w:t>prefixes</w:t>
      </w:r>
      <w:proofErr w:type="spellEnd"/>
      <w:r w:rsidRPr="009E6311">
        <w:rPr>
          <w:color w:val="000000" w:themeColor="text1"/>
        </w:rPr>
        <w:t>) vienodai į abu RS, kad būtų pasiektas patikimas maršrutų apsikeitimo veiksmas profilaktikos ar vieno iš RS gedimo a</w:t>
      </w:r>
      <w:r>
        <w:rPr>
          <w:color w:val="000000" w:themeColor="text1"/>
        </w:rPr>
        <w:t>t</w:t>
      </w:r>
      <w:r w:rsidRPr="009E6311">
        <w:rPr>
          <w:color w:val="000000" w:themeColor="text1"/>
        </w:rPr>
        <w:t>veju.</w:t>
      </w:r>
    </w:p>
    <w:p w14:paraId="140885A2" w14:textId="25FB5093" w:rsidR="0095548A" w:rsidRDefault="0095548A" w:rsidP="0095548A">
      <w:pPr>
        <w:tabs>
          <w:tab w:val="left" w:pos="2140"/>
        </w:tabs>
        <w:ind w:left="360"/>
        <w:rPr>
          <w:color w:val="000000" w:themeColor="text1"/>
        </w:rPr>
      </w:pPr>
    </w:p>
    <w:p w14:paraId="354EDE23" w14:textId="095F0D28" w:rsidR="0095548A" w:rsidRPr="0095548A" w:rsidRDefault="0095548A" w:rsidP="0095548A">
      <w:pPr>
        <w:tabs>
          <w:tab w:val="left" w:pos="2140"/>
        </w:tabs>
        <w:ind w:left="360"/>
        <w:rPr>
          <w:color w:val="000000" w:themeColor="text1"/>
          <w:lang w:val="en-GB"/>
        </w:rPr>
      </w:pPr>
      <w:r>
        <w:rPr>
          <w:color w:val="000000" w:themeColor="text1"/>
        </w:rPr>
        <w:t>Maršrutų duomenys</w:t>
      </w:r>
      <w:r>
        <w:rPr>
          <w:color w:val="000000" w:themeColor="text1"/>
          <w:lang w:val="en-GB"/>
        </w:rPr>
        <w:t>:</w:t>
      </w:r>
    </w:p>
    <w:p w14:paraId="4739159B" w14:textId="2ABDE5FB" w:rsidR="003C43E1" w:rsidRDefault="003C43E1">
      <w:pPr>
        <w:spacing w:after="0" w:line="259" w:lineRule="auto"/>
        <w:ind w:left="0" w:firstLine="0"/>
        <w:jc w:val="left"/>
      </w:pPr>
    </w:p>
    <w:tbl>
      <w:tblPr>
        <w:tblStyle w:val="TableGrid"/>
        <w:tblW w:w="2547" w:type="dxa"/>
        <w:tblInd w:w="5" w:type="dxa"/>
        <w:tblCellMar>
          <w:top w:w="48" w:type="dxa"/>
          <w:left w:w="108" w:type="dxa"/>
          <w:right w:w="89" w:type="dxa"/>
        </w:tblCellMar>
        <w:tblLook w:val="04A0" w:firstRow="1" w:lastRow="0" w:firstColumn="1" w:lastColumn="0" w:noHBand="0" w:noVBand="1"/>
      </w:tblPr>
      <w:tblGrid>
        <w:gridCol w:w="703"/>
        <w:gridCol w:w="1844"/>
      </w:tblGrid>
      <w:tr w:rsidR="003C43E1" w14:paraId="0D8983B4" w14:textId="77777777">
        <w:trPr>
          <w:trHeight w:val="278"/>
        </w:trPr>
        <w:tc>
          <w:tcPr>
            <w:tcW w:w="2547" w:type="dxa"/>
            <w:gridSpan w:val="2"/>
            <w:tcBorders>
              <w:top w:val="single" w:sz="4" w:space="0" w:color="000000"/>
              <w:left w:val="single" w:sz="4" w:space="0" w:color="000000"/>
              <w:bottom w:val="single" w:sz="4" w:space="0" w:color="000000"/>
              <w:right w:val="single" w:sz="4" w:space="0" w:color="000000"/>
            </w:tcBorders>
          </w:tcPr>
          <w:p w14:paraId="73FEB598" w14:textId="77777777" w:rsidR="003C43E1" w:rsidRDefault="00AF40C5">
            <w:pPr>
              <w:spacing w:after="0" w:line="259" w:lineRule="auto"/>
              <w:ind w:left="0" w:firstLine="0"/>
              <w:jc w:val="left"/>
            </w:pPr>
            <w:r>
              <w:t xml:space="preserve">rs1.litix.lt </w:t>
            </w:r>
          </w:p>
        </w:tc>
      </w:tr>
      <w:tr w:rsidR="003C43E1" w14:paraId="3DAD8916" w14:textId="77777777">
        <w:trPr>
          <w:trHeight w:val="278"/>
        </w:trPr>
        <w:tc>
          <w:tcPr>
            <w:tcW w:w="703" w:type="dxa"/>
            <w:tcBorders>
              <w:top w:val="single" w:sz="4" w:space="0" w:color="000000"/>
              <w:left w:val="single" w:sz="4" w:space="0" w:color="000000"/>
              <w:bottom w:val="single" w:sz="4" w:space="0" w:color="000000"/>
              <w:right w:val="single" w:sz="4" w:space="0" w:color="000000"/>
            </w:tcBorders>
          </w:tcPr>
          <w:p w14:paraId="6F8E510D" w14:textId="77777777" w:rsidR="003C43E1" w:rsidRDefault="00AF40C5">
            <w:pPr>
              <w:spacing w:after="0" w:line="259" w:lineRule="auto"/>
              <w:ind w:left="0" w:firstLine="0"/>
              <w:jc w:val="left"/>
            </w:pPr>
            <w:r>
              <w:t xml:space="preserve">ASN </w:t>
            </w:r>
          </w:p>
        </w:tc>
        <w:tc>
          <w:tcPr>
            <w:tcW w:w="1844" w:type="dxa"/>
            <w:tcBorders>
              <w:top w:val="single" w:sz="4" w:space="0" w:color="000000"/>
              <w:left w:val="single" w:sz="4" w:space="0" w:color="000000"/>
              <w:bottom w:val="single" w:sz="4" w:space="0" w:color="000000"/>
              <w:right w:val="single" w:sz="4" w:space="0" w:color="000000"/>
            </w:tcBorders>
          </w:tcPr>
          <w:p w14:paraId="41C8568F" w14:textId="77777777" w:rsidR="003C43E1" w:rsidRDefault="00AF40C5">
            <w:pPr>
              <w:spacing w:after="0" w:line="259" w:lineRule="auto"/>
              <w:ind w:left="0" w:firstLine="0"/>
              <w:jc w:val="left"/>
            </w:pPr>
            <w:r>
              <w:t xml:space="preserve">58146 </w:t>
            </w:r>
          </w:p>
        </w:tc>
      </w:tr>
      <w:tr w:rsidR="003C43E1" w14:paraId="69B27177" w14:textId="77777777">
        <w:trPr>
          <w:trHeight w:val="281"/>
        </w:trPr>
        <w:tc>
          <w:tcPr>
            <w:tcW w:w="703" w:type="dxa"/>
            <w:tcBorders>
              <w:top w:val="single" w:sz="4" w:space="0" w:color="000000"/>
              <w:left w:val="single" w:sz="4" w:space="0" w:color="000000"/>
              <w:bottom w:val="single" w:sz="4" w:space="0" w:color="000000"/>
              <w:right w:val="single" w:sz="4" w:space="0" w:color="000000"/>
            </w:tcBorders>
          </w:tcPr>
          <w:p w14:paraId="4570E25D" w14:textId="77777777" w:rsidR="003C43E1" w:rsidRDefault="00AF40C5">
            <w:pPr>
              <w:spacing w:after="0" w:line="259" w:lineRule="auto"/>
              <w:ind w:left="0" w:firstLine="0"/>
              <w:jc w:val="left"/>
            </w:pPr>
            <w:r>
              <w:t xml:space="preserve">IPv4 </w:t>
            </w:r>
          </w:p>
        </w:tc>
        <w:tc>
          <w:tcPr>
            <w:tcW w:w="1844" w:type="dxa"/>
            <w:tcBorders>
              <w:top w:val="single" w:sz="4" w:space="0" w:color="000000"/>
              <w:left w:val="single" w:sz="4" w:space="0" w:color="000000"/>
              <w:bottom w:val="single" w:sz="4" w:space="0" w:color="000000"/>
              <w:right w:val="single" w:sz="4" w:space="0" w:color="000000"/>
            </w:tcBorders>
          </w:tcPr>
          <w:p w14:paraId="16A8EDAB" w14:textId="77777777" w:rsidR="003C43E1" w:rsidRDefault="00AF40C5">
            <w:pPr>
              <w:spacing w:after="0" w:line="259" w:lineRule="auto"/>
              <w:ind w:left="0" w:firstLine="0"/>
              <w:jc w:val="left"/>
            </w:pPr>
            <w:r>
              <w:t xml:space="preserve">185.1.113.1/24 </w:t>
            </w:r>
          </w:p>
        </w:tc>
      </w:tr>
      <w:tr w:rsidR="003C43E1" w14:paraId="4FFC3FEB" w14:textId="77777777">
        <w:trPr>
          <w:trHeight w:val="278"/>
        </w:trPr>
        <w:tc>
          <w:tcPr>
            <w:tcW w:w="703" w:type="dxa"/>
            <w:tcBorders>
              <w:top w:val="single" w:sz="4" w:space="0" w:color="000000"/>
              <w:left w:val="single" w:sz="4" w:space="0" w:color="000000"/>
              <w:bottom w:val="single" w:sz="4" w:space="0" w:color="000000"/>
              <w:right w:val="single" w:sz="4" w:space="0" w:color="000000"/>
            </w:tcBorders>
          </w:tcPr>
          <w:p w14:paraId="7DB7D2D8" w14:textId="77777777" w:rsidR="003C43E1" w:rsidRDefault="00AF40C5">
            <w:pPr>
              <w:spacing w:after="0" w:line="259" w:lineRule="auto"/>
              <w:ind w:left="0" w:firstLine="0"/>
              <w:jc w:val="left"/>
            </w:pPr>
            <w:r>
              <w:t xml:space="preserve">IPv6 </w:t>
            </w:r>
          </w:p>
        </w:tc>
        <w:tc>
          <w:tcPr>
            <w:tcW w:w="1844" w:type="dxa"/>
            <w:tcBorders>
              <w:top w:val="single" w:sz="4" w:space="0" w:color="000000"/>
              <w:left w:val="single" w:sz="4" w:space="0" w:color="000000"/>
              <w:bottom w:val="single" w:sz="4" w:space="0" w:color="000000"/>
              <w:right w:val="single" w:sz="4" w:space="0" w:color="000000"/>
            </w:tcBorders>
          </w:tcPr>
          <w:p w14:paraId="1020A8E6" w14:textId="77777777" w:rsidR="003C43E1" w:rsidRDefault="00AF40C5">
            <w:pPr>
              <w:spacing w:after="0" w:line="259" w:lineRule="auto"/>
              <w:ind w:left="0" w:firstLine="0"/>
              <w:jc w:val="left"/>
            </w:pPr>
            <w:r>
              <w:t xml:space="preserve">2001:7f8:c4::1/64 </w:t>
            </w:r>
          </w:p>
        </w:tc>
      </w:tr>
    </w:tbl>
    <w:p w14:paraId="1B2CF556" w14:textId="77777777" w:rsidR="003C43E1" w:rsidRDefault="00AF40C5">
      <w:pPr>
        <w:spacing w:after="0" w:line="259" w:lineRule="auto"/>
        <w:ind w:left="0" w:firstLine="0"/>
        <w:jc w:val="left"/>
      </w:pPr>
      <w:r>
        <w:t xml:space="preserve"> </w:t>
      </w:r>
    </w:p>
    <w:tbl>
      <w:tblPr>
        <w:tblStyle w:val="TableGrid"/>
        <w:tblW w:w="2547" w:type="dxa"/>
        <w:tblInd w:w="5" w:type="dxa"/>
        <w:tblCellMar>
          <w:top w:w="48" w:type="dxa"/>
          <w:left w:w="108" w:type="dxa"/>
          <w:right w:w="89" w:type="dxa"/>
        </w:tblCellMar>
        <w:tblLook w:val="04A0" w:firstRow="1" w:lastRow="0" w:firstColumn="1" w:lastColumn="0" w:noHBand="0" w:noVBand="1"/>
      </w:tblPr>
      <w:tblGrid>
        <w:gridCol w:w="703"/>
        <w:gridCol w:w="1844"/>
      </w:tblGrid>
      <w:tr w:rsidR="003C43E1" w14:paraId="14D65DA3" w14:textId="77777777">
        <w:trPr>
          <w:trHeight w:val="278"/>
        </w:trPr>
        <w:tc>
          <w:tcPr>
            <w:tcW w:w="2547" w:type="dxa"/>
            <w:gridSpan w:val="2"/>
            <w:tcBorders>
              <w:top w:val="single" w:sz="4" w:space="0" w:color="000000"/>
              <w:left w:val="single" w:sz="4" w:space="0" w:color="000000"/>
              <w:bottom w:val="single" w:sz="4" w:space="0" w:color="000000"/>
              <w:right w:val="single" w:sz="4" w:space="0" w:color="000000"/>
            </w:tcBorders>
          </w:tcPr>
          <w:p w14:paraId="26CCAB5A" w14:textId="77777777" w:rsidR="003C43E1" w:rsidRDefault="00AF40C5">
            <w:pPr>
              <w:spacing w:after="0" w:line="259" w:lineRule="auto"/>
              <w:ind w:left="0" w:firstLine="0"/>
              <w:jc w:val="left"/>
            </w:pPr>
            <w:r>
              <w:t xml:space="preserve">rs2.litix.lt </w:t>
            </w:r>
          </w:p>
        </w:tc>
      </w:tr>
      <w:tr w:rsidR="003C43E1" w14:paraId="7A039EBD" w14:textId="77777777">
        <w:trPr>
          <w:trHeight w:val="278"/>
        </w:trPr>
        <w:tc>
          <w:tcPr>
            <w:tcW w:w="703" w:type="dxa"/>
            <w:tcBorders>
              <w:top w:val="single" w:sz="4" w:space="0" w:color="000000"/>
              <w:left w:val="single" w:sz="4" w:space="0" w:color="000000"/>
              <w:bottom w:val="single" w:sz="4" w:space="0" w:color="000000"/>
              <w:right w:val="single" w:sz="4" w:space="0" w:color="000000"/>
            </w:tcBorders>
          </w:tcPr>
          <w:p w14:paraId="7ED2E3B1" w14:textId="77777777" w:rsidR="003C43E1" w:rsidRDefault="00AF40C5">
            <w:pPr>
              <w:spacing w:after="0" w:line="259" w:lineRule="auto"/>
              <w:ind w:left="0" w:firstLine="0"/>
              <w:jc w:val="left"/>
            </w:pPr>
            <w:r>
              <w:t xml:space="preserve">ASN </w:t>
            </w:r>
          </w:p>
        </w:tc>
        <w:tc>
          <w:tcPr>
            <w:tcW w:w="1844" w:type="dxa"/>
            <w:tcBorders>
              <w:top w:val="single" w:sz="4" w:space="0" w:color="000000"/>
              <w:left w:val="single" w:sz="4" w:space="0" w:color="000000"/>
              <w:bottom w:val="single" w:sz="4" w:space="0" w:color="000000"/>
              <w:right w:val="single" w:sz="4" w:space="0" w:color="000000"/>
            </w:tcBorders>
          </w:tcPr>
          <w:p w14:paraId="7B760751" w14:textId="77777777" w:rsidR="003C43E1" w:rsidRDefault="00AF40C5">
            <w:pPr>
              <w:spacing w:after="0" w:line="259" w:lineRule="auto"/>
              <w:ind w:left="0" w:firstLine="0"/>
              <w:jc w:val="left"/>
            </w:pPr>
            <w:r>
              <w:t xml:space="preserve">58146 </w:t>
            </w:r>
          </w:p>
        </w:tc>
      </w:tr>
      <w:tr w:rsidR="003C43E1" w14:paraId="46774B98" w14:textId="77777777">
        <w:trPr>
          <w:trHeight w:val="278"/>
        </w:trPr>
        <w:tc>
          <w:tcPr>
            <w:tcW w:w="703" w:type="dxa"/>
            <w:tcBorders>
              <w:top w:val="single" w:sz="4" w:space="0" w:color="000000"/>
              <w:left w:val="single" w:sz="4" w:space="0" w:color="000000"/>
              <w:bottom w:val="single" w:sz="4" w:space="0" w:color="000000"/>
              <w:right w:val="single" w:sz="4" w:space="0" w:color="000000"/>
            </w:tcBorders>
          </w:tcPr>
          <w:p w14:paraId="77EDC3A6" w14:textId="77777777" w:rsidR="003C43E1" w:rsidRDefault="00AF40C5">
            <w:pPr>
              <w:spacing w:after="0" w:line="259" w:lineRule="auto"/>
              <w:ind w:left="0" w:firstLine="0"/>
              <w:jc w:val="left"/>
            </w:pPr>
            <w:r>
              <w:t xml:space="preserve">IPv4 </w:t>
            </w:r>
          </w:p>
        </w:tc>
        <w:tc>
          <w:tcPr>
            <w:tcW w:w="1844" w:type="dxa"/>
            <w:tcBorders>
              <w:top w:val="single" w:sz="4" w:space="0" w:color="000000"/>
              <w:left w:val="single" w:sz="4" w:space="0" w:color="000000"/>
              <w:bottom w:val="single" w:sz="4" w:space="0" w:color="000000"/>
              <w:right w:val="single" w:sz="4" w:space="0" w:color="000000"/>
            </w:tcBorders>
          </w:tcPr>
          <w:p w14:paraId="7777B568" w14:textId="77777777" w:rsidR="003C43E1" w:rsidRDefault="00AF40C5">
            <w:pPr>
              <w:spacing w:after="0" w:line="259" w:lineRule="auto"/>
              <w:ind w:left="0" w:firstLine="0"/>
              <w:jc w:val="left"/>
            </w:pPr>
            <w:r>
              <w:t xml:space="preserve">185.1.113.2/24 </w:t>
            </w:r>
          </w:p>
        </w:tc>
      </w:tr>
      <w:tr w:rsidR="003C43E1" w14:paraId="6D219997" w14:textId="77777777">
        <w:trPr>
          <w:trHeight w:val="278"/>
        </w:trPr>
        <w:tc>
          <w:tcPr>
            <w:tcW w:w="703" w:type="dxa"/>
            <w:tcBorders>
              <w:top w:val="single" w:sz="4" w:space="0" w:color="000000"/>
              <w:left w:val="single" w:sz="4" w:space="0" w:color="000000"/>
              <w:bottom w:val="single" w:sz="4" w:space="0" w:color="000000"/>
              <w:right w:val="single" w:sz="4" w:space="0" w:color="000000"/>
            </w:tcBorders>
          </w:tcPr>
          <w:p w14:paraId="699BE6F3" w14:textId="77777777" w:rsidR="003C43E1" w:rsidRDefault="00AF40C5">
            <w:pPr>
              <w:spacing w:after="0" w:line="259" w:lineRule="auto"/>
              <w:ind w:left="0" w:firstLine="0"/>
              <w:jc w:val="left"/>
            </w:pPr>
            <w:r>
              <w:t xml:space="preserve">IPv6 </w:t>
            </w:r>
          </w:p>
        </w:tc>
        <w:tc>
          <w:tcPr>
            <w:tcW w:w="1844" w:type="dxa"/>
            <w:tcBorders>
              <w:top w:val="single" w:sz="4" w:space="0" w:color="000000"/>
              <w:left w:val="single" w:sz="4" w:space="0" w:color="000000"/>
              <w:bottom w:val="single" w:sz="4" w:space="0" w:color="000000"/>
              <w:right w:val="single" w:sz="4" w:space="0" w:color="000000"/>
            </w:tcBorders>
          </w:tcPr>
          <w:p w14:paraId="1CF7E53A" w14:textId="77777777" w:rsidR="003C43E1" w:rsidRDefault="00AF40C5">
            <w:pPr>
              <w:spacing w:after="0" w:line="259" w:lineRule="auto"/>
              <w:ind w:left="0" w:firstLine="0"/>
              <w:jc w:val="left"/>
            </w:pPr>
            <w:r>
              <w:t xml:space="preserve">2001:7f8:c4::2/64 </w:t>
            </w:r>
          </w:p>
        </w:tc>
      </w:tr>
    </w:tbl>
    <w:p w14:paraId="3D0E268C" w14:textId="77777777" w:rsidR="003C43E1" w:rsidRDefault="00AF40C5">
      <w:pPr>
        <w:spacing w:after="35" w:line="259" w:lineRule="auto"/>
        <w:ind w:left="0" w:firstLine="0"/>
        <w:jc w:val="left"/>
      </w:pPr>
      <w:r>
        <w:t xml:space="preserve"> </w:t>
      </w:r>
    </w:p>
    <w:p w14:paraId="62E9A9E4" w14:textId="77777777" w:rsidR="003C43E1" w:rsidRDefault="00AF40C5">
      <w:pPr>
        <w:pStyle w:val="Heading1"/>
        <w:ind w:left="0" w:firstLine="0"/>
      </w:pPr>
      <w:r>
        <w:t xml:space="preserve">Filtravimas (angl. </w:t>
      </w:r>
      <w:proofErr w:type="spellStart"/>
      <w:r>
        <w:t>Filtering</w:t>
      </w:r>
      <w:proofErr w:type="spellEnd"/>
      <w:r>
        <w:t xml:space="preserve">) </w:t>
      </w:r>
    </w:p>
    <w:p w14:paraId="39277249" w14:textId="77777777" w:rsidR="003C43E1" w:rsidRDefault="00AF40C5">
      <w:pPr>
        <w:spacing w:after="0" w:line="259" w:lineRule="auto"/>
        <w:ind w:left="0" w:firstLine="0"/>
        <w:jc w:val="left"/>
      </w:pPr>
      <w:r>
        <w:rPr>
          <w:b/>
          <w:sz w:val="28"/>
        </w:rPr>
        <w:t xml:space="preserve"> </w:t>
      </w:r>
    </w:p>
    <w:p w14:paraId="395827EC" w14:textId="77777777" w:rsidR="003C43E1" w:rsidRDefault="00AF40C5">
      <w:pPr>
        <w:spacing w:after="0" w:line="259" w:lineRule="auto"/>
        <w:ind w:left="-5"/>
        <w:jc w:val="left"/>
      </w:pPr>
      <w:r>
        <w:rPr>
          <w:b/>
        </w:rPr>
        <w:t xml:space="preserve">Blogų įeinančių tinklų (angl. </w:t>
      </w:r>
      <w:proofErr w:type="spellStart"/>
      <w:r>
        <w:rPr>
          <w:b/>
        </w:rPr>
        <w:t>prefixes</w:t>
      </w:r>
      <w:proofErr w:type="spellEnd"/>
      <w:r>
        <w:rPr>
          <w:b/>
        </w:rPr>
        <w:t xml:space="preserve">) filtravimas </w:t>
      </w:r>
    </w:p>
    <w:p w14:paraId="06005491" w14:textId="77777777" w:rsidR="003C43E1" w:rsidRDefault="00AF40C5">
      <w:pPr>
        <w:spacing w:after="0" w:line="259" w:lineRule="auto"/>
        <w:ind w:left="0" w:firstLine="0"/>
        <w:jc w:val="left"/>
      </w:pPr>
      <w:r>
        <w:rPr>
          <w:b/>
        </w:rPr>
        <w:t xml:space="preserve"> </w:t>
      </w:r>
    </w:p>
    <w:p w14:paraId="55B8EB42" w14:textId="77777777" w:rsidR="003C43E1" w:rsidRDefault="00AF40C5">
      <w:pPr>
        <w:ind w:left="-5"/>
      </w:pPr>
      <w:proofErr w:type="spellStart"/>
      <w:r>
        <w:t>Litix</w:t>
      </w:r>
      <w:proofErr w:type="spellEnd"/>
      <w:r>
        <w:t xml:space="preserve"> RS užtikrina elementarų įeinančių tinklų gaunamų iš narių filtravimą. </w:t>
      </w:r>
    </w:p>
    <w:p w14:paraId="32261FBD" w14:textId="77777777" w:rsidR="003C43E1" w:rsidRDefault="00AF40C5">
      <w:pPr>
        <w:ind w:left="-5"/>
      </w:pPr>
      <w:r>
        <w:t xml:space="preserve">RS blokuoja RFC1918 rėžius, neegzistuojančius tinklus ir pagrindinį maršrutą (angl. </w:t>
      </w:r>
      <w:proofErr w:type="spellStart"/>
      <w:r>
        <w:t>default</w:t>
      </w:r>
      <w:proofErr w:type="spellEnd"/>
      <w:r>
        <w:t xml:space="preserve"> </w:t>
      </w:r>
      <w:proofErr w:type="spellStart"/>
      <w:r>
        <w:t>route</w:t>
      </w:r>
      <w:proofErr w:type="spellEnd"/>
      <w:r>
        <w:t xml:space="preserve">). </w:t>
      </w:r>
    </w:p>
    <w:p w14:paraId="7B9C6A8D" w14:textId="77777777" w:rsidR="003C43E1" w:rsidRDefault="00AF40C5">
      <w:pPr>
        <w:ind w:left="-5"/>
      </w:pPr>
      <w:proofErr w:type="spellStart"/>
      <w:r>
        <w:t>Max-prefix</w:t>
      </w:r>
      <w:proofErr w:type="spellEnd"/>
      <w:r>
        <w:t xml:space="preserve">: RS apriboja maksimalų priimamų tinklų kiekį iš kiekvieno nario. Maksimali kiekvieno nario priimamų tinklų riba nustatoma kiekvienam nariui atskirai, priklausimai nuo galimo nario anonsuojamų tinklų kiekio  (BGP sesija persikrauna, kai limitas pasiekiamas). </w:t>
      </w:r>
    </w:p>
    <w:p w14:paraId="3AB09BB5" w14:textId="23991D3B" w:rsidR="003C43E1" w:rsidRDefault="00AF40C5">
      <w:pPr>
        <w:ind w:left="-5" w:right="4498"/>
      </w:pPr>
      <w:r>
        <w:t xml:space="preserve">Tinklo adreso ilgis: IPv4 tinklo adreso dydis turi būti &gt;= /8 ir &lt;= /24, IPv6 tinklo adreso dydis turi būti &gt;= /19 ir &lt;= /48 Pirmo kelyje (AS-PATH) esančio autonominės sistemos (AS) numerio tikrinimas AS. </w:t>
      </w:r>
    </w:p>
    <w:p w14:paraId="44033148" w14:textId="4986709F" w:rsidR="0095548A" w:rsidRDefault="0095548A">
      <w:pPr>
        <w:ind w:left="-5" w:right="4498"/>
      </w:pPr>
    </w:p>
    <w:p w14:paraId="459B58F5" w14:textId="73B076A2" w:rsidR="0095548A" w:rsidRDefault="0095548A">
      <w:pPr>
        <w:ind w:left="-5" w:right="4498"/>
      </w:pPr>
    </w:p>
    <w:p w14:paraId="53C41791" w14:textId="77777777" w:rsidR="0095548A" w:rsidRDefault="0095548A">
      <w:pPr>
        <w:ind w:left="-5" w:right="4498"/>
      </w:pPr>
    </w:p>
    <w:p w14:paraId="24524B98" w14:textId="77777777" w:rsidR="003C43E1" w:rsidRDefault="00AF40C5">
      <w:pPr>
        <w:spacing w:after="0" w:line="259" w:lineRule="auto"/>
        <w:ind w:left="0" w:firstLine="0"/>
        <w:jc w:val="left"/>
      </w:pPr>
      <w:r>
        <w:t xml:space="preserve"> </w:t>
      </w:r>
    </w:p>
    <w:p w14:paraId="042ABBB9" w14:textId="77777777" w:rsidR="003C43E1" w:rsidRDefault="00AF40C5">
      <w:pPr>
        <w:spacing w:after="0" w:line="259" w:lineRule="auto"/>
        <w:ind w:left="-5"/>
        <w:jc w:val="left"/>
      </w:pPr>
      <w:r>
        <w:rPr>
          <w:b/>
        </w:rPr>
        <w:lastRenderedPageBreak/>
        <w:t xml:space="preserve">Įeinančių tinklų filtravimas </w:t>
      </w:r>
    </w:p>
    <w:p w14:paraId="76704FD7" w14:textId="77777777" w:rsidR="003C43E1" w:rsidRDefault="00AF40C5">
      <w:pPr>
        <w:spacing w:after="0" w:line="259" w:lineRule="auto"/>
        <w:ind w:left="0" w:firstLine="0"/>
        <w:jc w:val="left"/>
      </w:pPr>
      <w:r>
        <w:rPr>
          <w:b/>
        </w:rPr>
        <w:t xml:space="preserve"> </w:t>
      </w:r>
    </w:p>
    <w:p w14:paraId="4DB3EEAE" w14:textId="77777777" w:rsidR="003C43E1" w:rsidRDefault="00AF40C5">
      <w:pPr>
        <w:ind w:left="-5"/>
      </w:pPr>
      <w:r>
        <w:t>Jei norite negauti kai kurių narių skelbiamų tinklų (pvz., tarptautinių), informuokite mus (</w:t>
      </w:r>
      <w:proofErr w:type="spellStart"/>
      <w:r>
        <w:rPr>
          <w:color w:val="0563C1"/>
          <w:u w:val="single" w:color="0563C1"/>
        </w:rPr>
        <w:t>NOC@datalogistics.lt</w:t>
      </w:r>
      <w:proofErr w:type="spellEnd"/>
      <w:r>
        <w:t xml:space="preserve">) ir mes sukursime įeinančio srauto filtrus. </w:t>
      </w:r>
    </w:p>
    <w:p w14:paraId="0AD8618E" w14:textId="77777777" w:rsidR="003C43E1" w:rsidRDefault="00AF40C5">
      <w:pPr>
        <w:spacing w:after="0" w:line="259" w:lineRule="auto"/>
        <w:ind w:left="0" w:firstLine="0"/>
        <w:jc w:val="left"/>
      </w:pPr>
      <w:r>
        <w:t xml:space="preserve"> </w:t>
      </w:r>
    </w:p>
    <w:p w14:paraId="2A233DFC" w14:textId="77777777" w:rsidR="003C43E1" w:rsidRDefault="00AF40C5">
      <w:pPr>
        <w:spacing w:after="0" w:line="259" w:lineRule="auto"/>
        <w:ind w:left="0" w:firstLine="0"/>
        <w:jc w:val="left"/>
      </w:pPr>
      <w:r>
        <w:t xml:space="preserve"> </w:t>
      </w:r>
    </w:p>
    <w:p w14:paraId="178A0ECD" w14:textId="4C23666B" w:rsidR="003C43E1" w:rsidRDefault="00AF40C5">
      <w:pPr>
        <w:spacing w:after="0" w:line="259" w:lineRule="auto"/>
        <w:ind w:left="0" w:firstLine="0"/>
        <w:jc w:val="left"/>
      </w:pPr>
      <w:r>
        <w:t xml:space="preserve"> </w:t>
      </w:r>
      <w:bookmarkStart w:id="0" w:name="_GoBack"/>
      <w:bookmarkEnd w:id="0"/>
    </w:p>
    <w:p w14:paraId="266693EF" w14:textId="77777777" w:rsidR="003C43E1" w:rsidRDefault="00AF40C5">
      <w:pPr>
        <w:spacing w:after="0" w:line="259" w:lineRule="auto"/>
        <w:ind w:left="0" w:firstLine="0"/>
        <w:jc w:val="left"/>
      </w:pPr>
      <w:r>
        <w:rPr>
          <w:b/>
        </w:rPr>
        <w:t xml:space="preserve">Išeinančio srauto filtravimas BGP </w:t>
      </w:r>
      <w:proofErr w:type="spellStart"/>
      <w:r>
        <w:rPr>
          <w:b/>
        </w:rPr>
        <w:t>Community</w:t>
      </w:r>
      <w:proofErr w:type="spellEnd"/>
      <w:r>
        <w:rPr>
          <w:b/>
        </w:rPr>
        <w:t xml:space="preserve"> metodu </w:t>
      </w:r>
    </w:p>
    <w:p w14:paraId="4845F9E9" w14:textId="77777777" w:rsidR="003C43E1" w:rsidRDefault="00AF40C5">
      <w:pPr>
        <w:spacing w:after="0" w:line="259" w:lineRule="auto"/>
        <w:ind w:left="0" w:firstLine="0"/>
        <w:jc w:val="left"/>
      </w:pPr>
      <w:r>
        <w:rPr>
          <w:b/>
        </w:rPr>
        <w:t xml:space="preserve"> </w:t>
      </w:r>
    </w:p>
    <w:p w14:paraId="3F91416D" w14:textId="77777777" w:rsidR="003C43E1" w:rsidRDefault="00AF40C5">
      <w:pPr>
        <w:ind w:left="-5"/>
      </w:pPr>
      <w:proofErr w:type="spellStart"/>
      <w:r>
        <w:t>Litix</w:t>
      </w:r>
      <w:proofErr w:type="spellEnd"/>
      <w:r>
        <w:t xml:space="preserve"> RS turi įdiegtą išeinančio srauto filtravimo funkciją paremtą BGP </w:t>
      </w:r>
      <w:proofErr w:type="spellStart"/>
      <w:r>
        <w:t>community</w:t>
      </w:r>
      <w:proofErr w:type="spellEnd"/>
      <w:r>
        <w:t xml:space="preserve"> metodu. Šis filtras taikomas jūsų skelbiamiems tinklams. </w:t>
      </w:r>
      <w:proofErr w:type="spellStart"/>
      <w:r>
        <w:t>Litix</w:t>
      </w:r>
      <w:proofErr w:type="spellEnd"/>
      <w:r>
        <w:t xml:space="preserve"> nariai turi galimybę filtruoti savo skelbiamus tinklus žymėdami juos specialiomis žymėmis nurodytomis. Jeigu tinklai būna nepažymėti, arba pažymėti kitokiais negu žemiau esančiose lentelėse nurodytomis žymėmis, šie tinklai anonsuojami visiems </w:t>
      </w:r>
      <w:proofErr w:type="spellStart"/>
      <w:r>
        <w:t>Litix</w:t>
      </w:r>
      <w:proofErr w:type="spellEnd"/>
      <w:r>
        <w:t xml:space="preserve"> nariams. Siūlome naudoti </w:t>
      </w:r>
      <w:proofErr w:type="spellStart"/>
      <w:r>
        <w:t>extended</w:t>
      </w:r>
      <w:proofErr w:type="spellEnd"/>
      <w:r>
        <w:t xml:space="preserve"> </w:t>
      </w:r>
      <w:proofErr w:type="spellStart"/>
      <w:r>
        <w:t>community</w:t>
      </w:r>
      <w:proofErr w:type="spellEnd"/>
      <w:r>
        <w:t xml:space="preserve"> metodą, kadangi šiuo metodu jūs galėsite valdyti anonsuojamus tinklus </w:t>
      </w:r>
      <w:proofErr w:type="spellStart"/>
      <w:r>
        <w:t>Litix</w:t>
      </w:r>
      <w:proofErr w:type="spellEnd"/>
      <w:r>
        <w:t xml:space="preserve"> nariams, kurie turi 16-bit arba 32-bit ASN. </w:t>
      </w:r>
    </w:p>
    <w:p w14:paraId="4287CE03" w14:textId="77777777" w:rsidR="003C43E1" w:rsidRDefault="00AF40C5">
      <w:pPr>
        <w:spacing w:after="0" w:line="259" w:lineRule="auto"/>
        <w:ind w:left="0" w:firstLine="0"/>
        <w:jc w:val="left"/>
      </w:pPr>
      <w:r>
        <w:t xml:space="preserve"> </w:t>
      </w:r>
    </w:p>
    <w:tbl>
      <w:tblPr>
        <w:tblStyle w:val="TableGrid"/>
        <w:tblW w:w="6039" w:type="dxa"/>
        <w:tblInd w:w="5" w:type="dxa"/>
        <w:tblCellMar>
          <w:top w:w="48" w:type="dxa"/>
          <w:left w:w="108" w:type="dxa"/>
          <w:right w:w="58" w:type="dxa"/>
        </w:tblCellMar>
        <w:tblLook w:val="04A0" w:firstRow="1" w:lastRow="0" w:firstColumn="1" w:lastColumn="0" w:noHBand="0" w:noVBand="1"/>
      </w:tblPr>
      <w:tblGrid>
        <w:gridCol w:w="4106"/>
        <w:gridCol w:w="1933"/>
      </w:tblGrid>
      <w:tr w:rsidR="003C43E1" w14:paraId="17B97085" w14:textId="77777777">
        <w:trPr>
          <w:trHeight w:val="278"/>
        </w:trPr>
        <w:tc>
          <w:tcPr>
            <w:tcW w:w="6039" w:type="dxa"/>
            <w:gridSpan w:val="2"/>
            <w:tcBorders>
              <w:top w:val="single" w:sz="4" w:space="0" w:color="000000"/>
              <w:left w:val="single" w:sz="4" w:space="0" w:color="000000"/>
              <w:bottom w:val="single" w:sz="4" w:space="0" w:color="000000"/>
              <w:right w:val="single" w:sz="4" w:space="0" w:color="000000"/>
            </w:tcBorders>
          </w:tcPr>
          <w:p w14:paraId="6EF713A4" w14:textId="77777777" w:rsidR="003C43E1" w:rsidRDefault="00AF40C5">
            <w:pPr>
              <w:spacing w:after="0" w:line="259" w:lineRule="auto"/>
              <w:ind w:left="0" w:firstLine="0"/>
              <w:jc w:val="left"/>
            </w:pPr>
            <w:r>
              <w:rPr>
                <w:b/>
              </w:rPr>
              <w:t>Nariams su 16-bit arba 32-bit ASN (</w:t>
            </w:r>
            <w:proofErr w:type="spellStart"/>
            <w:r>
              <w:rPr>
                <w:b/>
              </w:rPr>
              <w:t>extended</w:t>
            </w:r>
            <w:proofErr w:type="spellEnd"/>
            <w:r>
              <w:rPr>
                <w:b/>
              </w:rPr>
              <w:t xml:space="preserve"> </w:t>
            </w:r>
            <w:proofErr w:type="spellStart"/>
            <w:r>
              <w:rPr>
                <w:b/>
              </w:rPr>
              <w:t>community</w:t>
            </w:r>
            <w:proofErr w:type="spellEnd"/>
            <w:r>
              <w:rPr>
                <w:b/>
              </w:rPr>
              <w:t xml:space="preserve">) </w:t>
            </w:r>
          </w:p>
        </w:tc>
      </w:tr>
      <w:tr w:rsidR="003C43E1" w14:paraId="6046C982" w14:textId="77777777">
        <w:trPr>
          <w:trHeight w:val="817"/>
        </w:trPr>
        <w:tc>
          <w:tcPr>
            <w:tcW w:w="4107" w:type="dxa"/>
            <w:tcBorders>
              <w:top w:val="single" w:sz="4" w:space="0" w:color="000000"/>
              <w:left w:val="single" w:sz="4" w:space="0" w:color="000000"/>
              <w:bottom w:val="single" w:sz="4" w:space="0" w:color="000000"/>
              <w:right w:val="single" w:sz="4" w:space="0" w:color="000000"/>
            </w:tcBorders>
          </w:tcPr>
          <w:p w14:paraId="401E4E32" w14:textId="77777777" w:rsidR="003C43E1" w:rsidRDefault="00AF40C5">
            <w:pPr>
              <w:spacing w:after="0" w:line="259" w:lineRule="auto"/>
              <w:ind w:left="0" w:right="47" w:firstLine="0"/>
            </w:pPr>
            <w:r>
              <w:t xml:space="preserve">Neanonsuoti tinklo konkrečiam </w:t>
            </w:r>
            <w:proofErr w:type="spellStart"/>
            <w:r>
              <w:t>Litix</w:t>
            </w:r>
            <w:proofErr w:type="spellEnd"/>
            <w:r>
              <w:t xml:space="preserve"> nariui. Nario ASN reikia įrašyti vietoj </w:t>
            </w:r>
            <w:proofErr w:type="spellStart"/>
            <w:r>
              <w:t>peer-as</w:t>
            </w:r>
            <w:proofErr w:type="spellEnd"/>
            <w:r>
              <w:t xml:space="preserve"> žodžio. </w:t>
            </w:r>
          </w:p>
        </w:tc>
        <w:tc>
          <w:tcPr>
            <w:tcW w:w="1933" w:type="dxa"/>
            <w:tcBorders>
              <w:top w:val="single" w:sz="4" w:space="0" w:color="000000"/>
              <w:left w:val="single" w:sz="4" w:space="0" w:color="000000"/>
              <w:bottom w:val="single" w:sz="4" w:space="0" w:color="000000"/>
              <w:right w:val="single" w:sz="4" w:space="0" w:color="000000"/>
            </w:tcBorders>
          </w:tcPr>
          <w:p w14:paraId="65AAB0A0" w14:textId="77777777" w:rsidR="003C43E1" w:rsidRDefault="00AF40C5">
            <w:pPr>
              <w:spacing w:after="0" w:line="259" w:lineRule="auto"/>
              <w:ind w:left="0" w:firstLine="0"/>
              <w:jc w:val="left"/>
            </w:pPr>
            <w:r>
              <w:t xml:space="preserve">rt:0:peer-as </w:t>
            </w:r>
          </w:p>
        </w:tc>
      </w:tr>
      <w:tr w:rsidR="003C43E1" w14:paraId="0D4C366F" w14:textId="77777777">
        <w:trPr>
          <w:trHeight w:val="547"/>
        </w:trPr>
        <w:tc>
          <w:tcPr>
            <w:tcW w:w="4107" w:type="dxa"/>
            <w:tcBorders>
              <w:top w:val="single" w:sz="4" w:space="0" w:color="000000"/>
              <w:left w:val="single" w:sz="4" w:space="0" w:color="000000"/>
              <w:bottom w:val="single" w:sz="4" w:space="0" w:color="000000"/>
              <w:right w:val="single" w:sz="4" w:space="0" w:color="000000"/>
            </w:tcBorders>
          </w:tcPr>
          <w:p w14:paraId="16AD62D6" w14:textId="77777777" w:rsidR="003C43E1" w:rsidRDefault="00AF40C5">
            <w:pPr>
              <w:spacing w:after="0" w:line="259" w:lineRule="auto"/>
              <w:ind w:left="0" w:firstLine="0"/>
              <w:jc w:val="left"/>
            </w:pPr>
            <w:r>
              <w:t>Anonsuoti savo tinklą konkrečiam nariui (</w:t>
            </w:r>
            <w:proofErr w:type="spellStart"/>
            <w:r>
              <w:t>peer-as</w:t>
            </w:r>
            <w:proofErr w:type="spellEnd"/>
            <w:r>
              <w:t xml:space="preserve">) </w:t>
            </w:r>
          </w:p>
        </w:tc>
        <w:tc>
          <w:tcPr>
            <w:tcW w:w="1933" w:type="dxa"/>
            <w:tcBorders>
              <w:top w:val="single" w:sz="4" w:space="0" w:color="000000"/>
              <w:left w:val="single" w:sz="4" w:space="0" w:color="000000"/>
              <w:bottom w:val="single" w:sz="4" w:space="0" w:color="000000"/>
              <w:right w:val="single" w:sz="4" w:space="0" w:color="000000"/>
            </w:tcBorders>
          </w:tcPr>
          <w:p w14:paraId="14B560B8" w14:textId="77777777" w:rsidR="003C43E1" w:rsidRDefault="00AF40C5">
            <w:pPr>
              <w:spacing w:after="0" w:line="259" w:lineRule="auto"/>
              <w:ind w:left="0" w:firstLine="0"/>
              <w:jc w:val="left"/>
            </w:pPr>
            <w:r>
              <w:t xml:space="preserve">rt:58146:peer-as </w:t>
            </w:r>
          </w:p>
        </w:tc>
      </w:tr>
      <w:tr w:rsidR="003C43E1" w14:paraId="494766CC" w14:textId="77777777">
        <w:trPr>
          <w:trHeight w:val="278"/>
        </w:trPr>
        <w:tc>
          <w:tcPr>
            <w:tcW w:w="4107" w:type="dxa"/>
            <w:tcBorders>
              <w:top w:val="single" w:sz="4" w:space="0" w:color="000000"/>
              <w:left w:val="single" w:sz="4" w:space="0" w:color="000000"/>
              <w:bottom w:val="single" w:sz="4" w:space="0" w:color="000000"/>
              <w:right w:val="single" w:sz="4" w:space="0" w:color="000000"/>
            </w:tcBorders>
          </w:tcPr>
          <w:p w14:paraId="3FD0EDA8" w14:textId="77777777" w:rsidR="003C43E1" w:rsidRDefault="00AF40C5">
            <w:pPr>
              <w:spacing w:after="0" w:line="259" w:lineRule="auto"/>
              <w:ind w:left="0" w:firstLine="0"/>
              <w:jc w:val="left"/>
            </w:pPr>
            <w:r>
              <w:t xml:space="preserve">Neanonsuoti jokių tinklų.  </w:t>
            </w:r>
          </w:p>
        </w:tc>
        <w:tc>
          <w:tcPr>
            <w:tcW w:w="1933" w:type="dxa"/>
            <w:tcBorders>
              <w:top w:val="single" w:sz="4" w:space="0" w:color="000000"/>
              <w:left w:val="single" w:sz="4" w:space="0" w:color="000000"/>
              <w:bottom w:val="single" w:sz="4" w:space="0" w:color="000000"/>
              <w:right w:val="single" w:sz="4" w:space="0" w:color="000000"/>
            </w:tcBorders>
          </w:tcPr>
          <w:p w14:paraId="4D3A1BC0" w14:textId="77777777" w:rsidR="003C43E1" w:rsidRDefault="00AF40C5">
            <w:pPr>
              <w:spacing w:after="0" w:line="259" w:lineRule="auto"/>
              <w:ind w:left="0" w:firstLine="0"/>
              <w:jc w:val="left"/>
            </w:pPr>
            <w:r>
              <w:t xml:space="preserve">rt:0:58146 </w:t>
            </w:r>
          </w:p>
        </w:tc>
      </w:tr>
      <w:tr w:rsidR="003C43E1" w14:paraId="766CC775" w14:textId="77777777">
        <w:trPr>
          <w:trHeight w:val="281"/>
        </w:trPr>
        <w:tc>
          <w:tcPr>
            <w:tcW w:w="4107" w:type="dxa"/>
            <w:tcBorders>
              <w:top w:val="single" w:sz="4" w:space="0" w:color="000000"/>
              <w:left w:val="single" w:sz="4" w:space="0" w:color="000000"/>
              <w:bottom w:val="single" w:sz="4" w:space="0" w:color="000000"/>
              <w:right w:val="single" w:sz="4" w:space="0" w:color="000000"/>
            </w:tcBorders>
          </w:tcPr>
          <w:p w14:paraId="533F75FA" w14:textId="77777777" w:rsidR="003C43E1" w:rsidRDefault="00AF40C5">
            <w:pPr>
              <w:spacing w:after="0" w:line="259" w:lineRule="auto"/>
              <w:ind w:left="0" w:firstLine="0"/>
              <w:jc w:val="left"/>
            </w:pPr>
            <w:proofErr w:type="spellStart"/>
            <w:r>
              <w:t>Ansuoti</w:t>
            </w:r>
            <w:proofErr w:type="spellEnd"/>
            <w:r>
              <w:t xml:space="preserve"> visus tinklus, visiems nariams </w:t>
            </w:r>
          </w:p>
        </w:tc>
        <w:tc>
          <w:tcPr>
            <w:tcW w:w="1933" w:type="dxa"/>
            <w:tcBorders>
              <w:top w:val="single" w:sz="4" w:space="0" w:color="000000"/>
              <w:left w:val="single" w:sz="4" w:space="0" w:color="000000"/>
              <w:bottom w:val="single" w:sz="4" w:space="0" w:color="000000"/>
              <w:right w:val="single" w:sz="4" w:space="0" w:color="000000"/>
            </w:tcBorders>
          </w:tcPr>
          <w:p w14:paraId="449DD7CE" w14:textId="77777777" w:rsidR="003C43E1" w:rsidRDefault="00AF40C5">
            <w:pPr>
              <w:spacing w:after="0" w:line="259" w:lineRule="auto"/>
              <w:ind w:left="0" w:firstLine="0"/>
              <w:jc w:val="left"/>
            </w:pPr>
            <w:r>
              <w:t xml:space="preserve">rt:58146:58146 </w:t>
            </w:r>
          </w:p>
        </w:tc>
      </w:tr>
    </w:tbl>
    <w:p w14:paraId="462CDA99" w14:textId="77777777" w:rsidR="003C43E1" w:rsidRDefault="00AF40C5">
      <w:pPr>
        <w:spacing w:after="0" w:line="259" w:lineRule="auto"/>
        <w:ind w:left="0" w:firstLine="0"/>
        <w:jc w:val="left"/>
      </w:pPr>
      <w:r>
        <w:t xml:space="preserve"> </w:t>
      </w:r>
    </w:p>
    <w:p w14:paraId="41CB0C9A" w14:textId="77777777" w:rsidR="003C43E1" w:rsidRDefault="00AF40C5">
      <w:pPr>
        <w:ind w:left="-5"/>
      </w:pPr>
      <w:r>
        <w:t xml:space="preserve">Jei jūsų įranga nepalaiko </w:t>
      </w:r>
      <w:proofErr w:type="spellStart"/>
      <w:r>
        <w:t>extended</w:t>
      </w:r>
      <w:proofErr w:type="spellEnd"/>
      <w:r>
        <w:t xml:space="preserve"> </w:t>
      </w:r>
      <w:proofErr w:type="spellStart"/>
      <w:r>
        <w:t>community</w:t>
      </w:r>
      <w:proofErr w:type="spellEnd"/>
      <w:r>
        <w:t xml:space="preserve"> būdo jūs galite naudoti </w:t>
      </w:r>
      <w:proofErr w:type="spellStart"/>
      <w:r>
        <w:t>standard</w:t>
      </w:r>
      <w:proofErr w:type="spellEnd"/>
      <w:r>
        <w:t xml:space="preserve"> </w:t>
      </w:r>
      <w:proofErr w:type="spellStart"/>
      <w:r>
        <w:t>community</w:t>
      </w:r>
      <w:proofErr w:type="spellEnd"/>
      <w:r>
        <w:t xml:space="preserve"> būdą. </w:t>
      </w:r>
    </w:p>
    <w:p w14:paraId="25AF54CD" w14:textId="77777777" w:rsidR="003C43E1" w:rsidRDefault="00AF40C5">
      <w:pPr>
        <w:ind w:left="-5"/>
      </w:pPr>
      <w:r>
        <w:t xml:space="preserve">Pastaba: su </w:t>
      </w:r>
      <w:proofErr w:type="spellStart"/>
      <w:r>
        <w:t>standard</w:t>
      </w:r>
      <w:proofErr w:type="spellEnd"/>
      <w:r>
        <w:t xml:space="preserve"> </w:t>
      </w:r>
      <w:proofErr w:type="spellStart"/>
      <w:r>
        <w:t>community</w:t>
      </w:r>
      <w:proofErr w:type="spellEnd"/>
      <w:r>
        <w:t xml:space="preserve"> būdu jūs negalėsite kontroliuoti tinklų, kuriuos norėsite anonsuoti nariams, kurie turi 32-bit ASN. </w:t>
      </w:r>
    </w:p>
    <w:p w14:paraId="525502AE" w14:textId="77777777" w:rsidR="003C43E1" w:rsidRDefault="00AF40C5">
      <w:pPr>
        <w:spacing w:after="0" w:line="259" w:lineRule="auto"/>
        <w:ind w:left="0" w:firstLine="0"/>
        <w:jc w:val="left"/>
      </w:pPr>
      <w:r>
        <w:t xml:space="preserve"> </w:t>
      </w:r>
    </w:p>
    <w:tbl>
      <w:tblPr>
        <w:tblStyle w:val="TableGrid"/>
        <w:tblW w:w="5951" w:type="dxa"/>
        <w:tblInd w:w="5" w:type="dxa"/>
        <w:tblCellMar>
          <w:top w:w="48" w:type="dxa"/>
          <w:left w:w="108" w:type="dxa"/>
          <w:right w:w="58" w:type="dxa"/>
        </w:tblCellMar>
        <w:tblLook w:val="04A0" w:firstRow="1" w:lastRow="0" w:firstColumn="1" w:lastColumn="0" w:noHBand="0" w:noVBand="1"/>
      </w:tblPr>
      <w:tblGrid>
        <w:gridCol w:w="4107"/>
        <w:gridCol w:w="1844"/>
      </w:tblGrid>
      <w:tr w:rsidR="003C43E1" w14:paraId="25BBC256" w14:textId="77777777">
        <w:trPr>
          <w:trHeight w:val="279"/>
        </w:trPr>
        <w:tc>
          <w:tcPr>
            <w:tcW w:w="5951" w:type="dxa"/>
            <w:gridSpan w:val="2"/>
            <w:tcBorders>
              <w:top w:val="single" w:sz="4" w:space="0" w:color="000000"/>
              <w:left w:val="single" w:sz="4" w:space="0" w:color="000000"/>
              <w:bottom w:val="single" w:sz="4" w:space="0" w:color="000000"/>
              <w:right w:val="single" w:sz="4" w:space="0" w:color="000000"/>
            </w:tcBorders>
          </w:tcPr>
          <w:p w14:paraId="2254AE9F" w14:textId="77777777" w:rsidR="003C43E1" w:rsidRDefault="00AF40C5">
            <w:pPr>
              <w:spacing w:after="0" w:line="259" w:lineRule="auto"/>
              <w:ind w:left="0" w:firstLine="0"/>
              <w:jc w:val="left"/>
            </w:pPr>
            <w:r>
              <w:rPr>
                <w:b/>
              </w:rPr>
              <w:t>Nariams tik su 16-bit ASN (</w:t>
            </w:r>
            <w:proofErr w:type="spellStart"/>
            <w:r>
              <w:rPr>
                <w:b/>
              </w:rPr>
              <w:t>standard</w:t>
            </w:r>
            <w:proofErr w:type="spellEnd"/>
            <w:r>
              <w:rPr>
                <w:b/>
              </w:rPr>
              <w:t xml:space="preserve"> </w:t>
            </w:r>
            <w:proofErr w:type="spellStart"/>
            <w:r>
              <w:rPr>
                <w:b/>
              </w:rPr>
              <w:t>community</w:t>
            </w:r>
            <w:proofErr w:type="spellEnd"/>
            <w:r>
              <w:rPr>
                <w:b/>
              </w:rPr>
              <w:t xml:space="preserve">) </w:t>
            </w:r>
          </w:p>
        </w:tc>
      </w:tr>
      <w:tr w:rsidR="003C43E1" w14:paraId="743BE394" w14:textId="77777777">
        <w:trPr>
          <w:trHeight w:val="816"/>
        </w:trPr>
        <w:tc>
          <w:tcPr>
            <w:tcW w:w="4107" w:type="dxa"/>
            <w:tcBorders>
              <w:top w:val="single" w:sz="4" w:space="0" w:color="000000"/>
              <w:left w:val="single" w:sz="4" w:space="0" w:color="000000"/>
              <w:bottom w:val="single" w:sz="4" w:space="0" w:color="000000"/>
              <w:right w:val="single" w:sz="4" w:space="0" w:color="000000"/>
            </w:tcBorders>
          </w:tcPr>
          <w:p w14:paraId="2F1B160A" w14:textId="77777777" w:rsidR="003C43E1" w:rsidRDefault="00AF40C5">
            <w:pPr>
              <w:spacing w:after="0" w:line="259" w:lineRule="auto"/>
              <w:ind w:left="0" w:right="47" w:firstLine="0"/>
            </w:pPr>
            <w:r>
              <w:t xml:space="preserve">Neanonsuoti tinklo konkrečiam </w:t>
            </w:r>
            <w:proofErr w:type="spellStart"/>
            <w:r>
              <w:t>Litix</w:t>
            </w:r>
            <w:proofErr w:type="spellEnd"/>
            <w:r>
              <w:t xml:space="preserve"> nariui. Nario ASN reikia įrašyti vietoj </w:t>
            </w:r>
            <w:proofErr w:type="spellStart"/>
            <w:r>
              <w:t>peer-as</w:t>
            </w:r>
            <w:proofErr w:type="spellEnd"/>
            <w:r>
              <w:t xml:space="preserve"> žodžio. </w:t>
            </w:r>
          </w:p>
        </w:tc>
        <w:tc>
          <w:tcPr>
            <w:tcW w:w="1844" w:type="dxa"/>
            <w:tcBorders>
              <w:top w:val="single" w:sz="4" w:space="0" w:color="000000"/>
              <w:left w:val="single" w:sz="4" w:space="0" w:color="000000"/>
              <w:bottom w:val="single" w:sz="4" w:space="0" w:color="000000"/>
              <w:right w:val="single" w:sz="4" w:space="0" w:color="000000"/>
            </w:tcBorders>
          </w:tcPr>
          <w:p w14:paraId="3D294B55" w14:textId="77777777" w:rsidR="003C43E1" w:rsidRDefault="00AF40C5">
            <w:pPr>
              <w:spacing w:after="0" w:line="259" w:lineRule="auto"/>
              <w:ind w:left="0" w:firstLine="0"/>
              <w:jc w:val="left"/>
            </w:pPr>
            <w:r>
              <w:t xml:space="preserve">0:peer-as </w:t>
            </w:r>
          </w:p>
        </w:tc>
      </w:tr>
      <w:tr w:rsidR="003C43E1" w14:paraId="0320FD95" w14:textId="77777777">
        <w:trPr>
          <w:trHeight w:val="547"/>
        </w:trPr>
        <w:tc>
          <w:tcPr>
            <w:tcW w:w="4107" w:type="dxa"/>
            <w:tcBorders>
              <w:top w:val="single" w:sz="4" w:space="0" w:color="000000"/>
              <w:left w:val="single" w:sz="4" w:space="0" w:color="000000"/>
              <w:bottom w:val="single" w:sz="4" w:space="0" w:color="000000"/>
              <w:right w:val="single" w:sz="4" w:space="0" w:color="000000"/>
            </w:tcBorders>
          </w:tcPr>
          <w:p w14:paraId="38968D97" w14:textId="77777777" w:rsidR="003C43E1" w:rsidRDefault="00AF40C5">
            <w:pPr>
              <w:spacing w:after="0" w:line="259" w:lineRule="auto"/>
              <w:ind w:left="0" w:firstLine="0"/>
              <w:jc w:val="left"/>
            </w:pPr>
            <w:r>
              <w:t>Anonsuoti savo tinklą konkrečiam nariui (</w:t>
            </w:r>
            <w:proofErr w:type="spellStart"/>
            <w:r>
              <w:t>peer-as</w:t>
            </w:r>
            <w:proofErr w:type="spellEnd"/>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2C2B832" w14:textId="77777777" w:rsidR="003C43E1" w:rsidRDefault="00AF40C5">
            <w:pPr>
              <w:spacing w:after="0" w:line="259" w:lineRule="auto"/>
              <w:ind w:left="0" w:firstLine="0"/>
              <w:jc w:val="left"/>
            </w:pPr>
            <w:r>
              <w:t xml:space="preserve">58146:peer-as </w:t>
            </w:r>
          </w:p>
        </w:tc>
      </w:tr>
      <w:tr w:rsidR="003C43E1" w14:paraId="47FA6573" w14:textId="77777777">
        <w:trPr>
          <w:trHeight w:val="278"/>
        </w:trPr>
        <w:tc>
          <w:tcPr>
            <w:tcW w:w="4107" w:type="dxa"/>
            <w:tcBorders>
              <w:top w:val="single" w:sz="4" w:space="0" w:color="000000"/>
              <w:left w:val="single" w:sz="4" w:space="0" w:color="000000"/>
              <w:bottom w:val="single" w:sz="4" w:space="0" w:color="000000"/>
              <w:right w:val="single" w:sz="4" w:space="0" w:color="000000"/>
            </w:tcBorders>
          </w:tcPr>
          <w:p w14:paraId="23ACDF13" w14:textId="77777777" w:rsidR="003C43E1" w:rsidRDefault="00AF40C5">
            <w:pPr>
              <w:spacing w:after="0" w:line="259" w:lineRule="auto"/>
              <w:ind w:left="0" w:firstLine="0"/>
              <w:jc w:val="left"/>
            </w:pPr>
            <w:r>
              <w:t xml:space="preserve">Neanonsuoti jokių tinklų.  </w:t>
            </w:r>
          </w:p>
        </w:tc>
        <w:tc>
          <w:tcPr>
            <w:tcW w:w="1844" w:type="dxa"/>
            <w:tcBorders>
              <w:top w:val="single" w:sz="4" w:space="0" w:color="000000"/>
              <w:left w:val="single" w:sz="4" w:space="0" w:color="000000"/>
              <w:bottom w:val="single" w:sz="4" w:space="0" w:color="000000"/>
              <w:right w:val="single" w:sz="4" w:space="0" w:color="000000"/>
            </w:tcBorders>
          </w:tcPr>
          <w:p w14:paraId="39F6B13E" w14:textId="77777777" w:rsidR="003C43E1" w:rsidRDefault="00AF40C5">
            <w:pPr>
              <w:spacing w:after="0" w:line="259" w:lineRule="auto"/>
              <w:ind w:left="0" w:firstLine="0"/>
              <w:jc w:val="left"/>
            </w:pPr>
            <w:r>
              <w:t xml:space="preserve">0:58146 </w:t>
            </w:r>
          </w:p>
        </w:tc>
      </w:tr>
      <w:tr w:rsidR="003C43E1" w14:paraId="25E34A54" w14:textId="77777777">
        <w:trPr>
          <w:trHeight w:val="278"/>
        </w:trPr>
        <w:tc>
          <w:tcPr>
            <w:tcW w:w="4107" w:type="dxa"/>
            <w:tcBorders>
              <w:top w:val="single" w:sz="4" w:space="0" w:color="000000"/>
              <w:left w:val="single" w:sz="4" w:space="0" w:color="000000"/>
              <w:bottom w:val="single" w:sz="4" w:space="0" w:color="000000"/>
              <w:right w:val="single" w:sz="4" w:space="0" w:color="000000"/>
            </w:tcBorders>
          </w:tcPr>
          <w:p w14:paraId="6C12C304" w14:textId="77777777" w:rsidR="003C43E1" w:rsidRDefault="00AF40C5">
            <w:pPr>
              <w:spacing w:after="0" w:line="259" w:lineRule="auto"/>
              <w:ind w:left="0" w:firstLine="0"/>
              <w:jc w:val="left"/>
            </w:pPr>
            <w:proofErr w:type="spellStart"/>
            <w:r>
              <w:lastRenderedPageBreak/>
              <w:t>Ansuoti</w:t>
            </w:r>
            <w:proofErr w:type="spellEnd"/>
            <w:r>
              <w:t xml:space="preserve"> visus tinklus, visiems nariams </w:t>
            </w:r>
          </w:p>
        </w:tc>
        <w:tc>
          <w:tcPr>
            <w:tcW w:w="1844" w:type="dxa"/>
            <w:tcBorders>
              <w:top w:val="single" w:sz="4" w:space="0" w:color="000000"/>
              <w:left w:val="single" w:sz="4" w:space="0" w:color="000000"/>
              <w:bottom w:val="single" w:sz="4" w:space="0" w:color="000000"/>
              <w:right w:val="single" w:sz="4" w:space="0" w:color="000000"/>
            </w:tcBorders>
          </w:tcPr>
          <w:p w14:paraId="26D07348" w14:textId="77777777" w:rsidR="003C43E1" w:rsidRDefault="00AF40C5">
            <w:pPr>
              <w:spacing w:after="0" w:line="259" w:lineRule="auto"/>
              <w:ind w:left="0" w:firstLine="0"/>
              <w:jc w:val="left"/>
            </w:pPr>
            <w:r>
              <w:t xml:space="preserve">58146:58146 </w:t>
            </w:r>
          </w:p>
        </w:tc>
      </w:tr>
    </w:tbl>
    <w:p w14:paraId="1BA742B2" w14:textId="77777777" w:rsidR="003C43E1" w:rsidRDefault="00AF40C5">
      <w:pPr>
        <w:spacing w:after="0" w:line="259" w:lineRule="auto"/>
        <w:ind w:left="0" w:firstLine="0"/>
        <w:jc w:val="left"/>
      </w:pPr>
      <w:r>
        <w:t xml:space="preserve"> </w:t>
      </w:r>
    </w:p>
    <w:p w14:paraId="7AB679C2" w14:textId="77777777" w:rsidR="003C43E1" w:rsidRDefault="00AF40C5">
      <w:pPr>
        <w:spacing w:after="36" w:line="259" w:lineRule="auto"/>
        <w:ind w:left="0" w:firstLine="0"/>
        <w:jc w:val="left"/>
      </w:pPr>
      <w:r>
        <w:t xml:space="preserve"> </w:t>
      </w:r>
    </w:p>
    <w:p w14:paraId="4569F22D" w14:textId="107A3117" w:rsidR="003C43E1" w:rsidRDefault="00AF40C5">
      <w:pPr>
        <w:pStyle w:val="Heading1"/>
        <w:ind w:left="-5"/>
      </w:pPr>
      <w:r>
        <w:t xml:space="preserve">Maršrutizatoriaus konfigūracijos patarimai </w:t>
      </w:r>
    </w:p>
    <w:p w14:paraId="3ABA0B7C" w14:textId="77777777" w:rsidR="0095548A" w:rsidRPr="0095548A" w:rsidRDefault="0095548A" w:rsidP="0095548A"/>
    <w:p w14:paraId="311C91DE" w14:textId="77777777" w:rsidR="0095548A" w:rsidRDefault="0095548A" w:rsidP="0095548A">
      <w:pPr>
        <w:pStyle w:val="ListParagraph"/>
        <w:numPr>
          <w:ilvl w:val="0"/>
          <w:numId w:val="2"/>
        </w:numPr>
        <w:tabs>
          <w:tab w:val="left" w:pos="2140"/>
        </w:tabs>
      </w:pPr>
      <w:r>
        <w:t>K</w:t>
      </w:r>
      <w:r w:rsidRPr="009E6311">
        <w:t>onfig</w:t>
      </w:r>
      <w:r>
        <w:t>ūruodami maršrutizatorių darbui su RS, sustabdykite pirmojo AS tikrinimą, kadangi RS neįkelia ASN į AS_PATH</w:t>
      </w:r>
      <w:r>
        <w:t xml:space="preserve">: </w:t>
      </w:r>
    </w:p>
    <w:p w14:paraId="1DA153E0" w14:textId="47660D64" w:rsidR="003C43E1" w:rsidRDefault="00AF40C5" w:rsidP="0095548A">
      <w:pPr>
        <w:tabs>
          <w:tab w:val="left" w:pos="2140"/>
        </w:tabs>
      </w:pPr>
      <w:r>
        <w:t>“</w:t>
      </w:r>
      <w:proofErr w:type="spellStart"/>
      <w:r>
        <w:t>no</w:t>
      </w:r>
      <w:proofErr w:type="spellEnd"/>
      <w:r>
        <w:t xml:space="preserve"> </w:t>
      </w:r>
      <w:proofErr w:type="spellStart"/>
      <w:r>
        <w:t>bgp</w:t>
      </w:r>
      <w:proofErr w:type="spellEnd"/>
      <w:r>
        <w:t xml:space="preserve"> </w:t>
      </w:r>
      <w:proofErr w:type="spellStart"/>
      <w:r>
        <w:t>enforce-first-as</w:t>
      </w:r>
      <w:proofErr w:type="spellEnd"/>
      <w:r>
        <w:t>” (</w:t>
      </w:r>
      <w:proofErr w:type="spellStart"/>
      <w:r>
        <w:t>Cisco</w:t>
      </w:r>
      <w:proofErr w:type="spellEnd"/>
      <w:r>
        <w:t xml:space="preserve"> IOS </w:t>
      </w:r>
      <w:proofErr w:type="spellStart"/>
      <w:r>
        <w:t>and</w:t>
      </w:r>
      <w:proofErr w:type="spellEnd"/>
      <w:r>
        <w:t xml:space="preserve"> IOS-XE) </w:t>
      </w:r>
    </w:p>
    <w:p w14:paraId="511B67CE" w14:textId="77777777" w:rsidR="003C43E1" w:rsidRDefault="00AF40C5">
      <w:pPr>
        <w:ind w:left="-5"/>
      </w:pPr>
      <w:r>
        <w:t>“</w:t>
      </w:r>
      <w:proofErr w:type="spellStart"/>
      <w:r>
        <w:t>bgp</w:t>
      </w:r>
      <w:proofErr w:type="spellEnd"/>
      <w:r>
        <w:t xml:space="preserve"> </w:t>
      </w:r>
      <w:proofErr w:type="spellStart"/>
      <w:r>
        <w:t>enforce-first-as</w:t>
      </w:r>
      <w:proofErr w:type="spellEnd"/>
      <w:r>
        <w:t xml:space="preserve"> </w:t>
      </w:r>
      <w:proofErr w:type="spellStart"/>
      <w:r>
        <w:t>disable</w:t>
      </w:r>
      <w:proofErr w:type="spellEnd"/>
      <w:r>
        <w:t>” (</w:t>
      </w:r>
      <w:proofErr w:type="spellStart"/>
      <w:r>
        <w:t>Cisco</w:t>
      </w:r>
      <w:proofErr w:type="spellEnd"/>
      <w:r>
        <w:t xml:space="preserve"> IOS-XR) </w:t>
      </w:r>
    </w:p>
    <w:p w14:paraId="236A22DA" w14:textId="77777777" w:rsidR="003C43E1" w:rsidRDefault="00AF40C5">
      <w:pPr>
        <w:spacing w:after="35" w:line="259" w:lineRule="auto"/>
        <w:ind w:left="0" w:firstLine="0"/>
        <w:jc w:val="left"/>
      </w:pPr>
      <w:r>
        <w:t xml:space="preserve"> </w:t>
      </w:r>
    </w:p>
    <w:p w14:paraId="39C7D6F1" w14:textId="77777777" w:rsidR="003C43E1" w:rsidRDefault="00AF40C5">
      <w:pPr>
        <w:spacing w:after="0" w:line="259" w:lineRule="auto"/>
        <w:ind w:left="0" w:firstLine="0"/>
        <w:jc w:val="left"/>
      </w:pPr>
      <w:r>
        <w:rPr>
          <w:b/>
          <w:sz w:val="28"/>
        </w:rPr>
        <w:t xml:space="preserve"> </w:t>
      </w:r>
    </w:p>
    <w:p w14:paraId="2FBE6F6D" w14:textId="2F5FD911" w:rsidR="0095548A" w:rsidRDefault="00AF40C5" w:rsidP="0095548A">
      <w:pPr>
        <w:pStyle w:val="Heading1"/>
        <w:ind w:left="-5"/>
      </w:pPr>
      <w:r>
        <w:t xml:space="preserve">Bendros taisyklės </w:t>
      </w:r>
    </w:p>
    <w:p w14:paraId="0B171B2D" w14:textId="77777777" w:rsidR="0095548A" w:rsidRPr="0095548A" w:rsidRDefault="0095548A" w:rsidP="0095548A">
      <w:pPr>
        <w:ind w:left="0" w:firstLine="0"/>
      </w:pPr>
    </w:p>
    <w:p w14:paraId="37C56CDC" w14:textId="6946D1DA" w:rsidR="0095548A" w:rsidRPr="00EC7E08" w:rsidRDefault="0095548A" w:rsidP="0095548A">
      <w:pPr>
        <w:pStyle w:val="ListParagraph"/>
        <w:numPr>
          <w:ilvl w:val="0"/>
          <w:numId w:val="2"/>
        </w:numPr>
        <w:tabs>
          <w:tab w:val="left" w:pos="2140"/>
        </w:tabs>
        <w:spacing w:after="160" w:line="259" w:lineRule="auto"/>
        <w:jc w:val="left"/>
      </w:pPr>
      <w:r w:rsidRPr="00EC7E08">
        <w:t>Užpildykite ir patvirtinkite, kad duomenys (ASN/AUT-NUM ir AS-SET objektai) būtų aktualūs duomenų registruose (pvz., RIPE ir kt.)</w:t>
      </w:r>
    </w:p>
    <w:p w14:paraId="273C5517" w14:textId="77777777" w:rsidR="0095548A" w:rsidRDefault="0095548A" w:rsidP="0095548A">
      <w:pPr>
        <w:pStyle w:val="ListParagraph"/>
        <w:numPr>
          <w:ilvl w:val="0"/>
          <w:numId w:val="2"/>
        </w:numPr>
        <w:tabs>
          <w:tab w:val="left" w:pos="2140"/>
        </w:tabs>
        <w:spacing w:after="160" w:line="259" w:lineRule="auto"/>
        <w:jc w:val="left"/>
      </w:pPr>
      <w:proofErr w:type="spellStart"/>
      <w:r w:rsidRPr="0095548A">
        <w:rPr>
          <w:i/>
        </w:rPr>
        <w:t>Peering</w:t>
      </w:r>
      <w:proofErr w:type="spellEnd"/>
      <w:r w:rsidRPr="0095548A">
        <w:rPr>
          <w:i/>
        </w:rPr>
        <w:t xml:space="preserve"> DB</w:t>
      </w:r>
      <w:r w:rsidRPr="00EC7E08">
        <w:t xml:space="preserve"> (</w:t>
      </w:r>
      <w:hyperlink r:id="rId7" w:history="1">
        <w:r w:rsidRPr="0095548A">
          <w:rPr>
            <w:rStyle w:val="Hyperlink"/>
            <w:color w:val="auto"/>
          </w:rPr>
          <w:t>https://peeringdb.com</w:t>
        </w:r>
      </w:hyperlink>
      <w:r w:rsidRPr="00EC7E08">
        <w:t>) duomenų bazėje pridėkite savo valdomą tinklą į LITIX (</w:t>
      </w:r>
      <w:hyperlink r:id="rId8" w:history="1">
        <w:r w:rsidRPr="0095548A">
          <w:rPr>
            <w:rStyle w:val="Hyperlink"/>
            <w:color w:val="auto"/>
          </w:rPr>
          <w:t>https://peeringdb.comix/542</w:t>
        </w:r>
      </w:hyperlink>
      <w:r w:rsidRPr="00EC7E08">
        <w:t xml:space="preserve">) (angl. </w:t>
      </w:r>
      <w:proofErr w:type="spellStart"/>
      <w:r w:rsidRPr="0095548A">
        <w:rPr>
          <w:i/>
        </w:rPr>
        <w:t>Public</w:t>
      </w:r>
      <w:proofErr w:type="spellEnd"/>
      <w:r w:rsidRPr="0095548A">
        <w:rPr>
          <w:i/>
        </w:rPr>
        <w:t xml:space="preserve"> </w:t>
      </w:r>
      <w:proofErr w:type="spellStart"/>
      <w:r w:rsidRPr="0095548A">
        <w:rPr>
          <w:i/>
        </w:rPr>
        <w:t>Peering</w:t>
      </w:r>
      <w:proofErr w:type="spellEnd"/>
      <w:r w:rsidRPr="0095548A">
        <w:rPr>
          <w:i/>
        </w:rPr>
        <w:t xml:space="preserve"> Exchange </w:t>
      </w:r>
      <w:proofErr w:type="spellStart"/>
      <w:r w:rsidRPr="0095548A">
        <w:rPr>
          <w:i/>
        </w:rPr>
        <w:t>Points</w:t>
      </w:r>
      <w:proofErr w:type="spellEnd"/>
      <w:r w:rsidRPr="00EC7E08">
        <w:t>).</w:t>
      </w:r>
    </w:p>
    <w:p w14:paraId="638D864C" w14:textId="32D6762D" w:rsidR="0095548A" w:rsidRPr="00EC7E08" w:rsidRDefault="0095548A" w:rsidP="0095548A">
      <w:pPr>
        <w:pStyle w:val="ListParagraph"/>
        <w:numPr>
          <w:ilvl w:val="0"/>
          <w:numId w:val="2"/>
        </w:numPr>
        <w:tabs>
          <w:tab w:val="left" w:pos="2140"/>
        </w:tabs>
        <w:spacing w:after="160" w:line="259" w:lineRule="auto"/>
        <w:jc w:val="left"/>
      </w:pPr>
      <w:r>
        <w:t xml:space="preserve">Kai maksimalus dienos duomenų srautas Lietuvoje pasiekia </w:t>
      </w:r>
      <w:r w:rsidRPr="00EC7E08">
        <w:t xml:space="preserve">90 proc., o tarptautinis duomenų srautas pasiekia 50 </w:t>
      </w:r>
      <w:r>
        <w:t xml:space="preserve">proc. fizinės sąsajos </w:t>
      </w:r>
      <w:r w:rsidRPr="00EC7E08">
        <w:t>pralaidumo, prašome už</w:t>
      </w:r>
      <w:r>
        <w:t>si</w:t>
      </w:r>
      <w:r w:rsidRPr="00EC7E08">
        <w:t>sakyti</w:t>
      </w:r>
      <w:r>
        <w:t xml:space="preserve"> </w:t>
      </w:r>
      <w:r w:rsidRPr="00EC7E08">
        <w:t xml:space="preserve">papildomą sąsają su LITIX susisiekiant el. </w:t>
      </w:r>
      <w:r>
        <w:t xml:space="preserve">adresu </w:t>
      </w:r>
      <w:hyperlink r:id="rId9" w:history="1">
        <w:r w:rsidRPr="00F81B92">
          <w:rPr>
            <w:rStyle w:val="Hyperlink"/>
          </w:rPr>
          <w:t>info@datalogistics.lt</w:t>
        </w:r>
      </w:hyperlink>
      <w:r>
        <w:t xml:space="preserve">. </w:t>
      </w:r>
    </w:p>
    <w:p w14:paraId="7D6F3E85" w14:textId="77777777" w:rsidR="0095548A" w:rsidRPr="0095548A" w:rsidRDefault="0095548A" w:rsidP="0095548A"/>
    <w:p w14:paraId="7929D283" w14:textId="6880786F" w:rsidR="003C43E1" w:rsidRDefault="003C43E1" w:rsidP="0095548A">
      <w:pPr>
        <w:ind w:left="360" w:firstLine="0"/>
      </w:pPr>
    </w:p>
    <w:sectPr w:rsidR="003C43E1">
      <w:headerReference w:type="even" r:id="rId10"/>
      <w:headerReference w:type="first" r:id="rId11"/>
      <w:pgSz w:w="16838" w:h="11906" w:orient="landscape"/>
      <w:pgMar w:top="878" w:right="715" w:bottom="1009" w:left="720" w:header="34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949C" w14:textId="77777777" w:rsidR="00855945" w:rsidRDefault="00855945">
      <w:pPr>
        <w:spacing w:after="0" w:line="240" w:lineRule="auto"/>
      </w:pPr>
      <w:r>
        <w:separator/>
      </w:r>
    </w:p>
  </w:endnote>
  <w:endnote w:type="continuationSeparator" w:id="0">
    <w:p w14:paraId="6D8B8359" w14:textId="77777777" w:rsidR="00855945" w:rsidRDefault="0085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DCBC" w14:textId="77777777" w:rsidR="00855945" w:rsidRDefault="00855945">
      <w:pPr>
        <w:spacing w:after="0" w:line="240" w:lineRule="auto"/>
      </w:pPr>
      <w:r>
        <w:separator/>
      </w:r>
    </w:p>
  </w:footnote>
  <w:footnote w:type="continuationSeparator" w:id="0">
    <w:p w14:paraId="1A68846D" w14:textId="77777777" w:rsidR="00855945" w:rsidRDefault="0085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673F" w14:textId="77777777" w:rsidR="003C43E1" w:rsidRDefault="00AF40C5">
    <w:pPr>
      <w:spacing w:after="16" w:line="259" w:lineRule="auto"/>
      <w:ind w:left="0" w:right="-308" w:firstLine="0"/>
      <w:jc w:val="right"/>
    </w:pPr>
    <w:r>
      <w:rPr>
        <w:sz w:val="20"/>
      </w:rPr>
      <w:t xml:space="preserve">VIDAUS NAUDOJIMO </w:t>
    </w:r>
  </w:p>
  <w:p w14:paraId="1CD1D50C" w14:textId="77777777" w:rsidR="003C43E1" w:rsidRDefault="00AF40C5">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5416" w14:textId="77777777" w:rsidR="003C43E1" w:rsidRDefault="00AF40C5">
    <w:pPr>
      <w:spacing w:after="16" w:line="259" w:lineRule="auto"/>
      <w:ind w:left="0" w:right="-308" w:firstLine="0"/>
      <w:jc w:val="right"/>
    </w:pPr>
    <w:r>
      <w:rPr>
        <w:sz w:val="20"/>
      </w:rPr>
      <w:t xml:space="preserve">VIDAUS NAUDOJIMO </w:t>
    </w:r>
  </w:p>
  <w:p w14:paraId="0D6E76E2" w14:textId="77777777" w:rsidR="003C43E1" w:rsidRDefault="00AF40C5">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0938"/>
    <w:multiLevelType w:val="hybridMultilevel"/>
    <w:tmpl w:val="98C43F3E"/>
    <w:lvl w:ilvl="0" w:tplc="B17081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E8E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414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6A4D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68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3EAE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0C3E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466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642A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455572"/>
    <w:multiLevelType w:val="hybridMultilevel"/>
    <w:tmpl w:val="DF127AB8"/>
    <w:lvl w:ilvl="0" w:tplc="64D4733E">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D53C7D"/>
    <w:multiLevelType w:val="hybridMultilevel"/>
    <w:tmpl w:val="9F5E8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760FA"/>
    <w:multiLevelType w:val="hybridMultilevel"/>
    <w:tmpl w:val="3B660DD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95040"/>
    <w:multiLevelType w:val="hybridMultilevel"/>
    <w:tmpl w:val="FAAA139C"/>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7AA7299A"/>
    <w:multiLevelType w:val="hybridMultilevel"/>
    <w:tmpl w:val="64FEBFB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E1"/>
    <w:rsid w:val="00327B2E"/>
    <w:rsid w:val="003C43E1"/>
    <w:rsid w:val="004A3F1C"/>
    <w:rsid w:val="00855945"/>
    <w:rsid w:val="0095548A"/>
    <w:rsid w:val="00AF40C5"/>
    <w:rsid w:val="00B17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95AD"/>
  <w15:docId w15:val="{24D409F7-CF5B-4992-AD94-5A775F6C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27B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7B2E"/>
    <w:rPr>
      <w:rFonts w:ascii="Calibri" w:eastAsia="Calibri" w:hAnsi="Calibri" w:cs="Calibri"/>
      <w:color w:val="000000"/>
    </w:rPr>
  </w:style>
  <w:style w:type="paragraph" w:styleId="Header">
    <w:name w:val="header"/>
    <w:basedOn w:val="Normal"/>
    <w:link w:val="HeaderChar"/>
    <w:uiPriority w:val="99"/>
    <w:semiHidden/>
    <w:unhideWhenUsed/>
    <w:rsid w:val="004A3F1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A3F1C"/>
    <w:rPr>
      <w:rFonts w:ascii="Calibri" w:eastAsia="Calibri" w:hAnsi="Calibri" w:cs="Calibri"/>
      <w:color w:val="000000"/>
    </w:rPr>
  </w:style>
  <w:style w:type="paragraph" w:styleId="ListParagraph">
    <w:name w:val="List Paragraph"/>
    <w:basedOn w:val="Normal"/>
    <w:uiPriority w:val="34"/>
    <w:qFormat/>
    <w:rsid w:val="0095548A"/>
    <w:pPr>
      <w:ind w:left="720"/>
      <w:contextualSpacing/>
    </w:pPr>
  </w:style>
  <w:style w:type="character" w:styleId="Hyperlink">
    <w:name w:val="Hyperlink"/>
    <w:basedOn w:val="DefaultParagraphFont"/>
    <w:uiPriority w:val="99"/>
    <w:unhideWhenUsed/>
    <w:rsid w:val="0095548A"/>
    <w:rPr>
      <w:color w:val="0000FF"/>
      <w:u w:val="single"/>
    </w:rPr>
  </w:style>
  <w:style w:type="character" w:styleId="UnresolvedMention">
    <w:name w:val="Unresolved Mention"/>
    <w:basedOn w:val="DefaultParagraphFont"/>
    <w:uiPriority w:val="99"/>
    <w:semiHidden/>
    <w:unhideWhenUsed/>
    <w:rsid w:val="0095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ringdb.comix/5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eringd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talogistic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Raimondas Tumas</dc:creator>
  <cp:keywords/>
  <cp:lastModifiedBy>Marija Marija</cp:lastModifiedBy>
  <cp:revision>2</cp:revision>
  <dcterms:created xsi:type="dcterms:W3CDTF">2020-04-02T12:10:00Z</dcterms:created>
  <dcterms:modified xsi:type="dcterms:W3CDTF">2020-04-02T12:10:00Z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Donatas.Sinickas@datalogistics.lt</vt:lpwstr>
  </property>
  <property fmtid="{D5CDD505-2E9C-101B-9397-08002B2CF9AE}" pid="5" name="MSIP_Label_320c693d-44b7-4e16-b3dd-4fcd87401cf5_SetDate">
    <vt:lpwstr>2020-04-02T09:11:59.2201454Z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309213f6-5074-4da1-96d3-b22046584967</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Donatas.Sinickas@datalogistics.lt</vt:lpwstr>
  </property>
  <property fmtid="{D5CDD505-2E9C-101B-9397-08002B2CF9AE}" pid="13" name="MSIP_Label_190751af-2442-49a7-b7b9-9f0bcce858c9_SetDate">
    <vt:lpwstr>2020-04-02T09:11:59.2201454Z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309213f6-5074-4da1-96d3-b22046584967</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